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01E" w:rsidRPr="00D1518B" w:rsidRDefault="00C56AA0">
      <w:pPr>
        <w:rPr>
          <w:rFonts w:ascii="Tahoma" w:hAnsi="Tahoma" w:cs="Tahoma"/>
          <w:b/>
          <w:bCs/>
          <w:szCs w:val="22"/>
        </w:rPr>
      </w:pPr>
      <w:r w:rsidRPr="00D1518B">
        <w:rPr>
          <w:rFonts w:ascii="Tahoma" w:hAnsi="Tahoma" w:cs="Tahoma"/>
          <w:b/>
          <w:bCs/>
          <w:szCs w:val="22"/>
          <w:cs/>
        </w:rPr>
        <w:t>แบบนำเสนอผลงานเพื่อคัดเลือก</w:t>
      </w:r>
    </w:p>
    <w:p w:rsidR="00C56AA0" w:rsidRPr="00C82BBA" w:rsidRDefault="00C56AA0">
      <w:pPr>
        <w:rPr>
          <w:rFonts w:ascii="Tahoma" w:hAnsi="Tahoma" w:cs="Tahoma"/>
          <w:szCs w:val="22"/>
        </w:rPr>
      </w:pPr>
      <w:r w:rsidRPr="00C82BBA">
        <w:rPr>
          <w:rFonts w:ascii="Tahoma" w:hAnsi="Tahoma" w:cs="Tahoma"/>
          <w:szCs w:val="22"/>
          <w:cs/>
        </w:rPr>
        <w:t xml:space="preserve">ประเภทผลงาน </w:t>
      </w:r>
      <w:r w:rsidRPr="00C82BBA">
        <w:rPr>
          <w:rFonts w:ascii="Tahoma" w:hAnsi="Tahoma" w:cs="Tahoma"/>
          <w:szCs w:val="22"/>
        </w:rPr>
        <w:t xml:space="preserve">oral presentation </w:t>
      </w:r>
      <w:r w:rsidRPr="00C82BBA">
        <w:rPr>
          <w:rFonts w:ascii="Tahoma" w:hAnsi="Tahoma" w:cs="Tahoma"/>
          <w:szCs w:val="22"/>
          <w:cs/>
        </w:rPr>
        <w:t>สาขา</w:t>
      </w:r>
      <w:r w:rsidR="0082264E">
        <w:rPr>
          <w:rFonts w:ascii="Tahoma" w:hAnsi="Tahoma" w:cs="Tahoma" w:hint="cs"/>
          <w:szCs w:val="22"/>
          <w:cs/>
        </w:rPr>
        <w:t>ไต</w:t>
      </w:r>
    </w:p>
    <w:p w:rsidR="00C56AA0" w:rsidRPr="00C82BBA" w:rsidRDefault="00C56AA0">
      <w:pPr>
        <w:rPr>
          <w:rFonts w:ascii="Tahoma" w:hAnsi="Tahoma" w:cs="Tahoma"/>
          <w:szCs w:val="22"/>
        </w:rPr>
      </w:pPr>
      <w:r w:rsidRPr="00C82BBA">
        <w:rPr>
          <w:rFonts w:ascii="Tahoma" w:hAnsi="Tahoma" w:cs="Tahoma"/>
          <w:szCs w:val="22"/>
          <w:cs/>
        </w:rPr>
        <w:t xml:space="preserve">เบอร์โทรติดต่อ </w:t>
      </w:r>
      <w:r w:rsidR="0082264E" w:rsidRPr="0082264E">
        <w:rPr>
          <w:rFonts w:ascii="Tahoma" w:hAnsi="Tahoma" w:cs="Tahoma"/>
          <w:szCs w:val="22"/>
        </w:rPr>
        <w:t xml:space="preserve">054-409300 </w:t>
      </w:r>
      <w:r w:rsidR="0082264E" w:rsidRPr="0082264E">
        <w:rPr>
          <w:rFonts w:ascii="Tahoma" w:hAnsi="Tahoma" w:cs="Tahoma"/>
          <w:szCs w:val="22"/>
          <w:cs/>
        </w:rPr>
        <w:t xml:space="preserve">ต่อ </w:t>
      </w:r>
      <w:r w:rsidR="0082264E" w:rsidRPr="0082264E">
        <w:rPr>
          <w:rFonts w:ascii="Tahoma" w:hAnsi="Tahoma" w:cs="Tahoma"/>
          <w:szCs w:val="22"/>
        </w:rPr>
        <w:t xml:space="preserve">1574 </w:t>
      </w:r>
      <w:r w:rsidR="0082264E" w:rsidRPr="0082264E">
        <w:rPr>
          <w:rFonts w:ascii="Tahoma" w:hAnsi="Tahoma" w:cs="Tahoma"/>
          <w:szCs w:val="22"/>
          <w:cs/>
        </w:rPr>
        <w:t xml:space="preserve">เบอร์โทรศัพท์มือถือ </w:t>
      </w:r>
      <w:r w:rsidR="0082264E" w:rsidRPr="0082264E">
        <w:rPr>
          <w:rFonts w:ascii="Tahoma" w:hAnsi="Tahoma" w:cs="Tahoma"/>
          <w:szCs w:val="22"/>
        </w:rPr>
        <w:t>089-7585983</w:t>
      </w:r>
      <w:r w:rsidR="0082264E">
        <w:rPr>
          <w:rFonts w:ascii="Tahoma" w:hAnsi="Tahoma" w:cs="Tahoma"/>
          <w:szCs w:val="22"/>
        </w:rPr>
        <w:t xml:space="preserve"> </w:t>
      </w:r>
      <w:r w:rsidR="0082264E" w:rsidRPr="0082264E">
        <w:rPr>
          <w:rFonts w:ascii="Tahoma" w:hAnsi="Tahoma" w:cs="Tahoma"/>
          <w:szCs w:val="22"/>
        </w:rPr>
        <w:t>Email address: donkum@hotmail.com</w:t>
      </w:r>
    </w:p>
    <w:p w:rsidR="0082264E" w:rsidRPr="00BF1763" w:rsidRDefault="00C56AA0" w:rsidP="00BF1763">
      <w:pPr>
        <w:tabs>
          <w:tab w:val="left" w:pos="600"/>
          <w:tab w:val="left" w:pos="851"/>
          <w:tab w:val="left" w:pos="1246"/>
          <w:tab w:val="left" w:pos="1610"/>
        </w:tabs>
        <w:jc w:val="thaiDistribute"/>
        <w:rPr>
          <w:rFonts w:ascii="Tahoma" w:eastAsia="Angsana New" w:hAnsi="Tahoma" w:cs="Tahoma"/>
          <w:szCs w:val="22"/>
        </w:rPr>
      </w:pPr>
      <w:r w:rsidRPr="00D1518B">
        <w:rPr>
          <w:rFonts w:ascii="Tahoma" w:hAnsi="Tahoma" w:cs="Tahoma"/>
          <w:b/>
          <w:bCs/>
          <w:szCs w:val="22"/>
          <w:cs/>
        </w:rPr>
        <w:t>ชื่อเรื่อง</w:t>
      </w:r>
      <w:r w:rsidRPr="00C82BBA">
        <w:rPr>
          <w:rFonts w:ascii="Tahoma" w:hAnsi="Tahoma" w:cs="Tahoma"/>
          <w:szCs w:val="22"/>
          <w:cs/>
        </w:rPr>
        <w:t xml:space="preserve"> </w:t>
      </w:r>
      <w:r w:rsidR="0082264E" w:rsidRPr="0082264E">
        <w:rPr>
          <w:rFonts w:ascii="Tahoma" w:eastAsia="Angsana New" w:hAnsi="Tahoma" w:cs="Tahoma"/>
          <w:szCs w:val="22"/>
          <w:cs/>
        </w:rPr>
        <w:t>ลักษณะเสี่ยงของการเกิดภาวะน้ำเกิน (</w:t>
      </w:r>
      <w:r w:rsidR="0082264E" w:rsidRPr="0082264E">
        <w:rPr>
          <w:rFonts w:ascii="Tahoma" w:eastAsia="Angsana New" w:hAnsi="Tahoma" w:cs="Tahoma"/>
          <w:szCs w:val="22"/>
        </w:rPr>
        <w:t xml:space="preserve">Volume Overload) </w:t>
      </w:r>
      <w:r w:rsidR="0082264E" w:rsidRPr="0082264E">
        <w:rPr>
          <w:rFonts w:ascii="Tahoma" w:eastAsia="Angsana New" w:hAnsi="Tahoma" w:cs="Tahoma"/>
          <w:szCs w:val="22"/>
          <w:cs/>
        </w:rPr>
        <w:t>ในผู้ป่วยไตเรื้อรังระยะสุดท้ายที่ล้างไตทางช่องท้อง โรงพยาบาลพะเยา</w:t>
      </w:r>
    </w:p>
    <w:p w:rsidR="00D1518B" w:rsidRPr="00D1518B" w:rsidRDefault="00D1518B">
      <w:pPr>
        <w:rPr>
          <w:rFonts w:ascii="Tahoma" w:hAnsi="Tahoma" w:cs="Tahoma"/>
          <w:b/>
          <w:bCs/>
          <w:szCs w:val="22"/>
        </w:rPr>
      </w:pPr>
      <w:r w:rsidRPr="00D1518B">
        <w:rPr>
          <w:rFonts w:ascii="Tahoma" w:hAnsi="Tahoma" w:cs="Tahoma"/>
          <w:b/>
          <w:bCs/>
          <w:szCs w:val="22"/>
          <w:cs/>
        </w:rPr>
        <w:t>ผู้จัดทำ</w:t>
      </w:r>
    </w:p>
    <w:p w:rsidR="0082264E" w:rsidRPr="0082264E" w:rsidRDefault="0082264E" w:rsidP="0082264E">
      <w:pPr>
        <w:jc w:val="thaiDistribute"/>
        <w:rPr>
          <w:rFonts w:ascii="Tahoma" w:hAnsi="Tahoma" w:cs="Tahoma"/>
          <w:szCs w:val="22"/>
        </w:rPr>
      </w:pPr>
      <w:r w:rsidRPr="0082264E">
        <w:rPr>
          <w:rFonts w:ascii="Tahoma" w:hAnsi="Tahoma" w:cs="Tahoma"/>
          <w:szCs w:val="22"/>
          <w:cs/>
        </w:rPr>
        <w:t>ดอนคำ  แก้วบุญเส</w:t>
      </w:r>
      <w:proofErr w:type="spellStart"/>
      <w:r w:rsidRPr="0082264E">
        <w:rPr>
          <w:rFonts w:ascii="Tahoma" w:hAnsi="Tahoma" w:cs="Tahoma"/>
          <w:szCs w:val="22"/>
          <w:cs/>
        </w:rPr>
        <w:t>ริฐ</w:t>
      </w:r>
      <w:proofErr w:type="spellEnd"/>
      <w:r w:rsidRPr="0082264E">
        <w:rPr>
          <w:rFonts w:ascii="Tahoma" w:hAnsi="Tahoma" w:cs="Tahoma"/>
          <w:szCs w:val="22"/>
          <w:cs/>
        </w:rPr>
        <w:t xml:space="preserve"> (</w:t>
      </w:r>
      <w:proofErr w:type="spellStart"/>
      <w:r w:rsidRPr="0082264E">
        <w:rPr>
          <w:rFonts w:ascii="Tahoma" w:hAnsi="Tahoma" w:cs="Tahoma"/>
          <w:szCs w:val="22"/>
          <w:cs/>
        </w:rPr>
        <w:t>พย.บ</w:t>
      </w:r>
      <w:proofErr w:type="spellEnd"/>
      <w:r w:rsidRPr="0082264E">
        <w:rPr>
          <w:rFonts w:ascii="Tahoma" w:hAnsi="Tahoma" w:cs="Tahoma"/>
          <w:szCs w:val="22"/>
          <w:cs/>
        </w:rPr>
        <w:t>.)</w:t>
      </w:r>
      <w:r w:rsidRPr="0082264E">
        <w:rPr>
          <w:rFonts w:ascii="Tahoma" w:hAnsi="Tahoma" w:cs="Tahoma"/>
          <w:szCs w:val="22"/>
        </w:rPr>
        <w:t xml:space="preserve">, </w:t>
      </w:r>
      <w:r w:rsidRPr="0082264E">
        <w:rPr>
          <w:rFonts w:ascii="Tahoma" w:hAnsi="Tahoma" w:cs="Tahoma"/>
          <w:szCs w:val="22"/>
          <w:cs/>
        </w:rPr>
        <w:t xml:space="preserve">เพ็ญศรี  </w:t>
      </w:r>
      <w:proofErr w:type="spellStart"/>
      <w:r w:rsidRPr="0082264E">
        <w:rPr>
          <w:rFonts w:ascii="Tahoma" w:hAnsi="Tahoma" w:cs="Tahoma"/>
          <w:szCs w:val="22"/>
          <w:cs/>
        </w:rPr>
        <w:t>อุทธ</w:t>
      </w:r>
      <w:proofErr w:type="spellEnd"/>
      <w:r w:rsidRPr="0082264E">
        <w:rPr>
          <w:rFonts w:ascii="Tahoma" w:hAnsi="Tahoma" w:cs="Tahoma"/>
          <w:szCs w:val="22"/>
          <w:cs/>
        </w:rPr>
        <w:t>โยธา (</w:t>
      </w:r>
      <w:proofErr w:type="spellStart"/>
      <w:r w:rsidRPr="0082264E">
        <w:rPr>
          <w:rFonts w:ascii="Tahoma" w:hAnsi="Tahoma" w:cs="Tahoma"/>
          <w:szCs w:val="22"/>
          <w:cs/>
        </w:rPr>
        <w:t>พย.บ</w:t>
      </w:r>
      <w:proofErr w:type="spellEnd"/>
      <w:r w:rsidRPr="0082264E">
        <w:rPr>
          <w:rFonts w:ascii="Tahoma" w:hAnsi="Tahoma" w:cs="Tahoma"/>
          <w:szCs w:val="22"/>
          <w:cs/>
        </w:rPr>
        <w:t>.)</w:t>
      </w:r>
    </w:p>
    <w:p w:rsidR="00C82BBA" w:rsidRDefault="0082264E" w:rsidP="0082264E">
      <w:pPr>
        <w:jc w:val="thaiDistribute"/>
        <w:rPr>
          <w:rFonts w:ascii="Tahoma" w:hAnsi="Tahoma" w:cs="Tahoma" w:hint="cs"/>
          <w:szCs w:val="22"/>
        </w:rPr>
      </w:pPr>
      <w:r w:rsidRPr="0082264E">
        <w:rPr>
          <w:rFonts w:ascii="Tahoma" w:hAnsi="Tahoma" w:cs="Tahoma"/>
          <w:szCs w:val="22"/>
          <w:cs/>
        </w:rPr>
        <w:t>งานไตเทียม (ห้องล้างไตทางช่องท้อง) โรงพยาบาลพะเยา</w:t>
      </w: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5B7679" w:rsidRDefault="005B7679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 w:hint="cs"/>
          <w:szCs w:val="22"/>
        </w:rPr>
      </w:pPr>
    </w:p>
    <w:p w:rsidR="00BF1763" w:rsidRDefault="00BF1763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C82BBA" w:rsidRDefault="00C82BBA" w:rsidP="009D3C77">
      <w:pPr>
        <w:jc w:val="thaiDistribute"/>
        <w:rPr>
          <w:rFonts w:ascii="Tahoma" w:hAnsi="Tahoma" w:cs="Tahoma"/>
          <w:szCs w:val="22"/>
        </w:rPr>
      </w:pPr>
    </w:p>
    <w:p w:rsidR="00D1518B" w:rsidRDefault="00D1518B" w:rsidP="009D3C77">
      <w:pPr>
        <w:jc w:val="thaiDistribute"/>
        <w:rPr>
          <w:rFonts w:ascii="Tahoma" w:hAnsi="Tahoma" w:cs="Tahoma"/>
          <w:szCs w:val="22"/>
        </w:rPr>
      </w:pPr>
    </w:p>
    <w:p w:rsidR="00B60F8D" w:rsidRDefault="00B60F8D" w:rsidP="009D3C77">
      <w:pPr>
        <w:jc w:val="thaiDistribute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 w:hint="cs"/>
          <w:b/>
          <w:bCs/>
          <w:szCs w:val="22"/>
          <w:cs/>
        </w:rPr>
        <w:lastRenderedPageBreak/>
        <w:t>บทคัดย่อ</w:t>
      </w:r>
    </w:p>
    <w:p w:rsidR="00BF1763" w:rsidRPr="006C7E90" w:rsidRDefault="00BF1763" w:rsidP="00BF1763">
      <w:pPr>
        <w:autoSpaceDE w:val="0"/>
        <w:autoSpaceDN w:val="0"/>
        <w:adjustRightInd w:val="0"/>
        <w:spacing w:line="240" w:lineRule="auto"/>
        <w:rPr>
          <w:rFonts w:ascii="Tahoma" w:hAnsi="Tahoma" w:cs="Tahoma"/>
          <w:b/>
          <w:bCs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 xml:space="preserve">ลักษณะเสี่ยงของการเกิดภาวะน้ำเกิน </w:t>
      </w:r>
      <w:r w:rsidRPr="006C7E90">
        <w:rPr>
          <w:rFonts w:ascii="Tahoma" w:hAnsi="Tahoma" w:cs="Tahoma"/>
          <w:b/>
          <w:bCs/>
          <w:szCs w:val="22"/>
        </w:rPr>
        <w:t xml:space="preserve">(Volume Overload) </w:t>
      </w:r>
      <w:r w:rsidRPr="006C7E90">
        <w:rPr>
          <w:rFonts w:ascii="Tahoma" w:hAnsi="Tahoma" w:cs="Tahoma"/>
          <w:b/>
          <w:bCs/>
          <w:szCs w:val="22"/>
          <w:cs/>
        </w:rPr>
        <w:t>ในผู้ป่วยไตเรื้อรังระยะสุดท้ายที่ล้างไตทางช่องท้อง</w:t>
      </w:r>
      <w:r>
        <w:rPr>
          <w:rFonts w:ascii="Tahoma" w:hAnsi="Tahoma" w:cs="Tahoma" w:hint="cs"/>
          <w:b/>
          <w:bCs/>
          <w:szCs w:val="22"/>
          <w:cs/>
        </w:rPr>
        <w:t xml:space="preserve"> </w:t>
      </w:r>
      <w:r w:rsidRPr="006C7E90">
        <w:rPr>
          <w:rFonts w:ascii="Tahoma" w:hAnsi="Tahoma" w:cs="Tahoma"/>
          <w:b/>
          <w:bCs/>
          <w:szCs w:val="22"/>
          <w:cs/>
        </w:rPr>
        <w:t>โรงพยาบาลพะเยา</w:t>
      </w:r>
    </w:p>
    <w:p w:rsidR="00BF1763" w:rsidRPr="006C7E90" w:rsidRDefault="00BF1763" w:rsidP="00BF1763">
      <w:pPr>
        <w:spacing w:line="240" w:lineRule="auto"/>
        <w:rPr>
          <w:rFonts w:ascii="Tahoma" w:hAnsi="Tahoma" w:cs="Tahoma"/>
          <w:b/>
          <w:bCs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>บทคัดย่อ</w:t>
      </w:r>
    </w:p>
    <w:p w:rsidR="00BF1763" w:rsidRPr="006C7E90" w:rsidRDefault="00BF1763" w:rsidP="00BF1763">
      <w:pPr>
        <w:autoSpaceDE w:val="0"/>
        <w:autoSpaceDN w:val="0"/>
        <w:adjustRightInd w:val="0"/>
        <w:spacing w:line="240" w:lineRule="auto"/>
        <w:jc w:val="thaiDistribute"/>
        <w:rPr>
          <w:rFonts w:ascii="Tahoma" w:eastAsia="AngsanaNew" w:hAnsi="Tahoma" w:cs="Tahoma"/>
          <w:szCs w:val="22"/>
          <w:vertAlign w:val="superscript"/>
        </w:rPr>
      </w:pPr>
      <w:r w:rsidRPr="006C7E90">
        <w:rPr>
          <w:rFonts w:ascii="Tahoma" w:hAnsi="Tahoma" w:cs="Tahoma"/>
          <w:b/>
          <w:bCs/>
          <w:szCs w:val="22"/>
          <w:cs/>
        </w:rPr>
        <w:t>ความสำคัญ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ภาวะน้ำเกิน </w:t>
      </w:r>
      <w:r>
        <w:rPr>
          <w:rFonts w:ascii="Tahoma" w:hAnsi="Tahoma" w:cs="Tahoma"/>
          <w:szCs w:val="22"/>
        </w:rPr>
        <w:t>(volume o</w:t>
      </w:r>
      <w:r w:rsidRPr="006C7E90">
        <w:rPr>
          <w:rFonts w:ascii="Tahoma" w:hAnsi="Tahoma" w:cs="Tahoma"/>
          <w:szCs w:val="22"/>
        </w:rPr>
        <w:t xml:space="preserve">verload) </w:t>
      </w:r>
      <w:r w:rsidRPr="006C7E90">
        <w:rPr>
          <w:rFonts w:ascii="Tahoma" w:hAnsi="Tahoma" w:cs="Tahoma"/>
          <w:szCs w:val="22"/>
          <w:cs/>
        </w:rPr>
        <w:t>ในผู้ป่วยล้างไตทางช่องท้องเป็นภาวะแทรกซ้อนมักพบได้บ่อย เกิดจากผู้ป่วยได้รับน้ำมากเกินไป จากการที่ผู้ป่วยเข้าใจว่าการรักษาด้วยการล้างไตทางช่องท้องอย่างต่อเนื่องตลอดเวลาสามารถขับเอาน้ำส่วนเกินออกได้อย่างต่อเนื่องอยู่แล้ว จึงทำให้ดื่มน้ำหรือบริโภคอาหารเค็มตามความต้องการของตนเองมากเกินไป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>และอีกปัจจัยหนึ่งเกิดจากไตขับน้ำส่วนเกินได้น้อยลงจากการเสื่อมหน้าที่ของไตที่เหลืออยู่</w:t>
      </w:r>
      <w:r>
        <w:rPr>
          <w:rFonts w:ascii="Tahoma" w:hAnsi="Tahoma" w:cs="Tahoma"/>
          <w:szCs w:val="22"/>
        </w:rPr>
        <w:t xml:space="preserve"> (residual renal f</w:t>
      </w:r>
      <w:r w:rsidRPr="006C7E90">
        <w:rPr>
          <w:rFonts w:ascii="Tahoma" w:hAnsi="Tahoma" w:cs="Tahoma"/>
          <w:szCs w:val="22"/>
        </w:rPr>
        <w:t>unction)</w:t>
      </w:r>
      <w:r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>ผู้ป่วยที่มีภาวะน้ำเกินจะมีความทุกข์ทรมานจากอาการ บวม หายใจเหนื่อยหอบ จากภาวะ</w:t>
      </w:r>
      <w:r>
        <w:rPr>
          <w:rFonts w:ascii="Tahoma" w:hAnsi="Tahoma" w:cs="Tahoma"/>
          <w:szCs w:val="22"/>
        </w:rPr>
        <w:t xml:space="preserve"> p</w:t>
      </w:r>
      <w:r w:rsidRPr="006C7E90">
        <w:rPr>
          <w:rFonts w:ascii="Tahoma" w:hAnsi="Tahoma" w:cs="Tahoma"/>
          <w:szCs w:val="22"/>
        </w:rPr>
        <w:t>leural</w:t>
      </w:r>
      <w:r w:rsidRPr="006C7E90">
        <w:rPr>
          <w:rFonts w:ascii="Tahoma" w:hAnsi="Tahoma" w:cs="Tahoma"/>
          <w:szCs w:val="22"/>
          <w:cs/>
        </w:rPr>
        <w:t xml:space="preserve">   </w:t>
      </w:r>
      <w:r w:rsidRPr="006C7E90">
        <w:rPr>
          <w:rFonts w:ascii="Tahoma" w:hAnsi="Tahoma" w:cs="Tahoma"/>
          <w:szCs w:val="22"/>
        </w:rPr>
        <w:t xml:space="preserve">edema </w:t>
      </w:r>
      <w:r w:rsidRPr="006C7E90">
        <w:rPr>
          <w:rFonts w:ascii="Tahoma" w:hAnsi="Tahoma" w:cs="Tahoma"/>
          <w:szCs w:val="22"/>
          <w:cs/>
        </w:rPr>
        <w:t>และถ้าปล่อยให้เกิดภาวะน้ำเกินคงอยู่ต่อเนื่องเป็นเวลานานๆ  จะเกิดภาวะแทรกซ้อนต่างๆ</w:t>
      </w:r>
      <w:r>
        <w:rPr>
          <w:rFonts w:ascii="Tahoma" w:hAnsi="Tahoma" w:cs="Tahoma" w:hint="cs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  <w:cs/>
        </w:rPr>
        <w:t>โดยเฉพาะอย่างยิ่งโรคเกี่ยวกับหัวใจและหลอดเลือดตามมา มีผลต่ออัตราการเจ็บป่วยและอัตราการเสียชีวิตของผู้ป่วย</w:t>
      </w:r>
      <w:r w:rsidRPr="006C7E90">
        <w:rPr>
          <w:rFonts w:ascii="Tahoma" w:hAnsi="Tahoma" w:cs="Tahoma"/>
          <w:szCs w:val="22"/>
        </w:rPr>
        <w:t xml:space="preserve">  </w:t>
      </w:r>
      <w:r w:rsidRPr="006C7E90">
        <w:rPr>
          <w:rFonts w:ascii="Tahoma" w:hAnsi="Tahoma" w:cs="Tahoma"/>
          <w:szCs w:val="22"/>
          <w:cs/>
        </w:rPr>
        <w:t>รวมทั้งส่งผลกระทบต่องบประมาณค่าใช้จ่ายในการรักษาเพิ่มขึ้น</w:t>
      </w:r>
    </w:p>
    <w:p w:rsidR="00BF1763" w:rsidRPr="00BF1763" w:rsidRDefault="00BF1763" w:rsidP="00BF1763">
      <w:pPr>
        <w:autoSpaceDE w:val="0"/>
        <w:autoSpaceDN w:val="0"/>
        <w:adjustRightInd w:val="0"/>
        <w:spacing w:line="240" w:lineRule="auto"/>
        <w:rPr>
          <w:rFonts w:ascii="Tahoma" w:hAnsi="Tahoma" w:cs="Tahoma"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>วัตถุประสงค์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>เพื่อศึกษาลักษณะเสี่ยงที่ทำให้เกิดภาวะน้ำเกินในผู้ป่วยไตเรื้อรังระยะสุดท้ายที่ล้างไตทางช่องท้อง</w:t>
      </w:r>
      <w:r w:rsidRPr="006C7E90">
        <w:rPr>
          <w:rFonts w:ascii="Tahoma" w:hAnsi="Tahoma" w:cs="Tahoma"/>
          <w:szCs w:val="22"/>
        </w:rPr>
        <w:t xml:space="preserve"> </w:t>
      </w:r>
    </w:p>
    <w:p w:rsidR="00BF1763" w:rsidRPr="006C7E90" w:rsidRDefault="00BF1763" w:rsidP="00BF1763">
      <w:pPr>
        <w:autoSpaceDE w:val="0"/>
        <w:autoSpaceDN w:val="0"/>
        <w:adjustRightInd w:val="0"/>
        <w:spacing w:line="240" w:lineRule="auto"/>
        <w:jc w:val="thaiDistribute"/>
        <w:rPr>
          <w:rFonts w:ascii="Tahoma" w:hAnsi="Tahoma" w:cs="Tahoma"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>รูปแบบศึกษา สถานที่ และผู้ป่วย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การศึกษาแบบ  </w:t>
      </w:r>
      <w:r>
        <w:rPr>
          <w:rFonts w:ascii="Tahoma" w:hAnsi="Tahoma" w:cs="Tahoma"/>
          <w:szCs w:val="22"/>
        </w:rPr>
        <w:t>prognostic determinant  r</w:t>
      </w:r>
      <w:r w:rsidRPr="006C7E90">
        <w:rPr>
          <w:rFonts w:ascii="Tahoma" w:hAnsi="Tahoma" w:cs="Tahoma"/>
          <w:szCs w:val="22"/>
        </w:rPr>
        <w:t xml:space="preserve">esearch  </w:t>
      </w:r>
    </w:p>
    <w:p w:rsidR="00BF1763" w:rsidRPr="00BF1763" w:rsidRDefault="00BF1763" w:rsidP="00BF1763">
      <w:pPr>
        <w:autoSpaceDE w:val="0"/>
        <w:autoSpaceDN w:val="0"/>
        <w:adjustRightInd w:val="0"/>
        <w:spacing w:line="240" w:lineRule="auto"/>
        <w:rPr>
          <w:rFonts w:ascii="Tahoma" w:hAnsi="Tahoma" w:cs="Tahoma"/>
          <w:szCs w:val="22"/>
        </w:rPr>
      </w:pPr>
      <w:r w:rsidRPr="006C7E90">
        <w:rPr>
          <w:rFonts w:ascii="Tahoma" w:hAnsi="Tahoma" w:cs="Tahoma"/>
          <w:szCs w:val="22"/>
          <w:cs/>
        </w:rPr>
        <w:t xml:space="preserve">แบบ </w:t>
      </w:r>
      <w:r w:rsidRPr="006C7E90">
        <w:rPr>
          <w:rFonts w:ascii="Tahoma" w:hAnsi="Tahoma" w:cs="Tahoma"/>
          <w:szCs w:val="22"/>
        </w:rPr>
        <w:t>prospective cross</w:t>
      </w:r>
      <w:r>
        <w:rPr>
          <w:rFonts w:ascii="Tahoma" w:hAnsi="Tahoma" w:cs="Tahoma"/>
          <w:szCs w:val="22"/>
        </w:rPr>
        <w:t>-</w:t>
      </w:r>
      <w:r w:rsidRPr="006C7E90">
        <w:rPr>
          <w:rFonts w:ascii="Tahoma" w:hAnsi="Tahoma" w:cs="Tahoma"/>
          <w:szCs w:val="22"/>
        </w:rPr>
        <w:t xml:space="preserve">sectional </w:t>
      </w:r>
      <w:r w:rsidRPr="006C7E90">
        <w:rPr>
          <w:rFonts w:ascii="Tahoma" w:hAnsi="Tahoma" w:cs="Tahoma"/>
          <w:szCs w:val="22"/>
          <w:cs/>
        </w:rPr>
        <w:t>ที่ห้องล้างไตทางช่องท้องโรงพยาบาลพะเยา ในผู้ป่วยไตเรื้อรังระยะสุดท้ายที่ได้รับการบำบัดทดแทนไตด้วยการล้างไตทางช่องท้องระหว่างมีนาคม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ถึง กันยายน พ.ศ. </w:t>
      </w:r>
      <w:r w:rsidRPr="006C7E90">
        <w:rPr>
          <w:rFonts w:ascii="Tahoma" w:hAnsi="Tahoma" w:cs="Tahoma"/>
          <w:szCs w:val="22"/>
        </w:rPr>
        <w:t>2559</w:t>
      </w:r>
    </w:p>
    <w:p w:rsidR="00BF1763" w:rsidRDefault="00BF1763" w:rsidP="00BF1763">
      <w:pPr>
        <w:autoSpaceDE w:val="0"/>
        <w:autoSpaceDN w:val="0"/>
        <w:adjustRightInd w:val="0"/>
        <w:spacing w:line="240" w:lineRule="auto"/>
        <w:jc w:val="thaiDistribute"/>
        <w:rPr>
          <w:rFonts w:ascii="Tahoma" w:hAnsi="Tahoma" w:cs="Tahoma" w:hint="cs"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>การวัดผล และวิธีการ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>รวบรวมข้อมูลทั่วไป ผลการตรวจทางห้องปฏิบัติการ</w:t>
      </w:r>
      <w:r w:rsidRPr="006C7E90">
        <w:rPr>
          <w:rFonts w:ascii="Tahoma" w:hAnsi="Tahoma" w:cs="Tahoma"/>
          <w:szCs w:val="22"/>
        </w:rPr>
        <w:t xml:space="preserve"> serum albumin </w:t>
      </w:r>
      <w:r w:rsidRPr="006C7E90">
        <w:rPr>
          <w:rFonts w:ascii="Tahoma" w:hAnsi="Tahoma" w:cs="Tahoma"/>
          <w:szCs w:val="22"/>
          <w:cs/>
        </w:rPr>
        <w:t>ความดันโลหิตและโรคร่วมจากแฟ้มประวัติผู้ป่วย และเก็บข้อมูลลักษณะเสี่ยงด้วยการสัมภาษณ์ ประกอบด้วยข้อมูลการบริโภคอาหารเค็ม/เกลือ การปรุงอาหารด้วยเครื่องปรุงรส อาหารแปรรูปต่างๆ จำนวนน้ำดื่ม และปริมาณปัสสาวะในหนึ่งวัน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ความสม่ำเสมอในการล้างไตทั้งจำนวนรอบการล้างไตและระยะเวลาที่ค้างน้ำยาในท้อง ปริมาณน้ำยาที่ดึงออกมา </w:t>
      </w:r>
      <w:r>
        <w:rPr>
          <w:rFonts w:ascii="Tahoma" w:hAnsi="Tahoma" w:cs="Tahoma"/>
          <w:szCs w:val="22"/>
        </w:rPr>
        <w:t>(u</w:t>
      </w:r>
      <w:r w:rsidRPr="006C7E90">
        <w:rPr>
          <w:rFonts w:ascii="Tahoma" w:hAnsi="Tahoma" w:cs="Tahoma"/>
          <w:szCs w:val="22"/>
        </w:rPr>
        <w:t xml:space="preserve">ltrafiltration) </w:t>
      </w:r>
      <w:r w:rsidRPr="006C7E90">
        <w:rPr>
          <w:rFonts w:ascii="Tahoma" w:hAnsi="Tahoma" w:cs="Tahoma"/>
          <w:szCs w:val="22"/>
          <w:cs/>
        </w:rPr>
        <w:t>ประเมินลักษณะน้ำเกินด้วยอาการบวมโดยตรวจบริเวณหน้าแข้ง</w:t>
      </w:r>
      <w:r w:rsidRPr="006C7E90">
        <w:rPr>
          <w:rFonts w:ascii="Tahoma" w:hAnsi="Tahoma" w:cs="Tahoma"/>
          <w:szCs w:val="22"/>
        </w:rPr>
        <w:t xml:space="preserve"> (pitting edema)</w:t>
      </w:r>
      <w:r>
        <w:rPr>
          <w:rFonts w:ascii="Tahoma" w:hAnsi="Tahoma" w:cs="Tahoma" w:hint="cs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แบ่งเป็น </w:t>
      </w:r>
      <w:r w:rsidRPr="006C7E90">
        <w:rPr>
          <w:rFonts w:ascii="Tahoma" w:hAnsi="Tahoma" w:cs="Tahoma"/>
          <w:szCs w:val="22"/>
        </w:rPr>
        <w:t xml:space="preserve">3 </w:t>
      </w:r>
      <w:r w:rsidRPr="006C7E90">
        <w:rPr>
          <w:rFonts w:ascii="Tahoma" w:hAnsi="Tahoma" w:cs="Tahoma"/>
          <w:szCs w:val="22"/>
          <w:cs/>
        </w:rPr>
        <w:t>ระดับ คือ</w:t>
      </w:r>
      <w:r>
        <w:rPr>
          <w:rFonts w:ascii="Tahoma" w:hAnsi="Tahoma" w:cs="Tahoma" w:hint="cs"/>
          <w:szCs w:val="22"/>
          <w:cs/>
        </w:rPr>
        <w:t>ระดับ</w:t>
      </w:r>
      <w:r w:rsidRPr="006C7E90">
        <w:rPr>
          <w:rFonts w:ascii="Tahoma" w:hAnsi="Tahoma" w:cs="Tahoma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</w:rPr>
        <w:t>1</w:t>
      </w:r>
      <w:r w:rsidRPr="006C7E90">
        <w:rPr>
          <w:rFonts w:ascii="Tahoma" w:hAnsi="Tahoma" w:cs="Tahoma"/>
          <w:szCs w:val="22"/>
          <w:vertAlign w:val="superscript"/>
          <w:cs/>
        </w:rPr>
        <w:t>+</w:t>
      </w:r>
      <w:r w:rsidRPr="006C7E90">
        <w:rPr>
          <w:rFonts w:ascii="Tahoma" w:hAnsi="Tahoma" w:cs="Tahoma"/>
          <w:szCs w:val="22"/>
        </w:rPr>
        <w:t>,</w:t>
      </w:r>
      <w:r w:rsidRPr="006C7E90">
        <w:rPr>
          <w:rFonts w:ascii="Tahoma" w:hAnsi="Tahoma" w:cs="Tahoma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</w:rPr>
        <w:t>2</w:t>
      </w:r>
      <w:r w:rsidRPr="006C7E90">
        <w:rPr>
          <w:rFonts w:ascii="Tahoma" w:hAnsi="Tahoma" w:cs="Tahoma"/>
          <w:szCs w:val="22"/>
          <w:vertAlign w:val="superscript"/>
          <w:cs/>
        </w:rPr>
        <w:t>+</w:t>
      </w:r>
      <w:r w:rsidRPr="006C7E90">
        <w:rPr>
          <w:rFonts w:ascii="Tahoma" w:hAnsi="Tahoma" w:cs="Tahoma"/>
          <w:szCs w:val="22"/>
        </w:rPr>
        <w:t>, 3</w:t>
      </w:r>
      <w:r w:rsidRPr="006C7E90">
        <w:rPr>
          <w:rFonts w:ascii="Tahoma" w:hAnsi="Tahoma" w:cs="Tahoma"/>
          <w:szCs w:val="22"/>
          <w:vertAlign w:val="superscript"/>
          <w:cs/>
        </w:rPr>
        <w:t>+</w:t>
      </w:r>
      <w:r w:rsidRPr="006C7E90">
        <w:rPr>
          <w:rFonts w:ascii="Tahoma" w:hAnsi="Tahoma" w:cs="Tahoma"/>
          <w:szCs w:val="22"/>
          <w:cs/>
        </w:rPr>
        <w:t xml:space="preserve"> </w:t>
      </w:r>
    </w:p>
    <w:p w:rsidR="00BF1763" w:rsidRPr="00BF1763" w:rsidRDefault="00BF1763" w:rsidP="00BF1763">
      <w:pPr>
        <w:autoSpaceDE w:val="0"/>
        <w:autoSpaceDN w:val="0"/>
        <w:adjustRightInd w:val="0"/>
        <w:spacing w:line="240" w:lineRule="auto"/>
        <w:jc w:val="thaiDistribute"/>
        <w:rPr>
          <w:rFonts w:ascii="Tahoma" w:hAnsi="Tahoma" w:cs="Tahoma"/>
          <w:szCs w:val="22"/>
        </w:rPr>
      </w:pPr>
      <w:r w:rsidRPr="00AE6465">
        <w:rPr>
          <w:rFonts w:ascii="Tahoma" w:hAnsi="Tahoma" w:cs="Tahoma"/>
          <w:b/>
          <w:bCs/>
          <w:szCs w:val="22"/>
          <w:cs/>
        </w:rPr>
        <w:t>วิเคราะห์ข้อมูล</w:t>
      </w:r>
      <w:r>
        <w:rPr>
          <w:rFonts w:ascii="Tahoma" w:hAnsi="Tahoma" w:cs="Tahoma" w:hint="cs"/>
          <w:szCs w:val="22"/>
          <w:cs/>
        </w:rPr>
        <w:t xml:space="preserve"> ข้อมูล</w:t>
      </w:r>
      <w:r w:rsidRPr="006C7E90">
        <w:rPr>
          <w:rFonts w:ascii="Tahoma" w:hAnsi="Tahoma" w:cs="Tahoma"/>
          <w:szCs w:val="22"/>
          <w:cs/>
        </w:rPr>
        <w:t>ทั่วไปด้วยสถิติพรรณนา</w:t>
      </w:r>
      <w:r>
        <w:rPr>
          <w:rFonts w:ascii="Tahoma" w:hAnsi="Tahoma" w:cs="Tahoma" w:hint="cs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รายงานผลเป็นจำนวน ร้อยละ ค่าเฉลี่ย และส่วนเบี่ยงเบนมาตรฐาน เปรียบเทียบความแตกต่างระหว่างกลุ่มด้วย </w:t>
      </w:r>
      <w:r>
        <w:rPr>
          <w:rFonts w:ascii="Tahoma" w:hAnsi="Tahoma" w:cs="Tahoma"/>
          <w:szCs w:val="22"/>
        </w:rPr>
        <w:t xml:space="preserve">non-parametric test for trend </w:t>
      </w:r>
      <w:r w:rsidRPr="006C7E90">
        <w:rPr>
          <w:rFonts w:ascii="Tahoma" w:hAnsi="Tahoma" w:cs="Tahoma"/>
          <w:szCs w:val="22"/>
          <w:cs/>
        </w:rPr>
        <w:t xml:space="preserve">และวิเคราะห์ลักษณะเสี่ยงของการเกิดภาวะน้ำเกินด้วย </w:t>
      </w:r>
      <w:r>
        <w:rPr>
          <w:rFonts w:ascii="Tahoma" w:hAnsi="Tahoma" w:cs="Tahoma"/>
          <w:szCs w:val="22"/>
        </w:rPr>
        <w:t xml:space="preserve">multivariable ordinal continuation ratio logistic regression </w:t>
      </w:r>
      <w:r>
        <w:rPr>
          <w:rFonts w:ascii="Tahoma" w:hAnsi="Tahoma" w:cs="Tahoma" w:hint="cs"/>
          <w:szCs w:val="22"/>
          <w:cs/>
        </w:rPr>
        <w:t>สำหรับข้อมูลตัวแปรตามที่มีลักษณะเรียงลำดับ</w:t>
      </w:r>
    </w:p>
    <w:p w:rsidR="00BF1763" w:rsidRPr="006C7E90" w:rsidRDefault="00BF1763" w:rsidP="00BF1763">
      <w:pPr>
        <w:spacing w:line="240" w:lineRule="auto"/>
        <w:jc w:val="thaiDistribute"/>
        <w:rPr>
          <w:rFonts w:ascii="Tahoma" w:hAnsi="Tahoma" w:cs="Tahoma"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>ผล</w:t>
      </w:r>
      <w:r>
        <w:rPr>
          <w:rFonts w:ascii="Tahoma" w:hAnsi="Tahoma" w:cs="Tahoma" w:hint="cs"/>
          <w:b/>
          <w:bCs/>
          <w:szCs w:val="22"/>
          <w:cs/>
        </w:rPr>
        <w:t>การศึกษา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ป่วยล้างไตทางช่องท้องจำนวน </w:t>
      </w:r>
      <w:r w:rsidRPr="006C7E90">
        <w:rPr>
          <w:rFonts w:ascii="Tahoma" w:hAnsi="Tahoma" w:cs="Tahoma"/>
          <w:szCs w:val="22"/>
        </w:rPr>
        <w:t xml:space="preserve">117 </w:t>
      </w:r>
      <w:r w:rsidRPr="006C7E90">
        <w:rPr>
          <w:rFonts w:ascii="Tahoma" w:hAnsi="Tahoma" w:cs="Tahoma"/>
          <w:szCs w:val="22"/>
          <w:cs/>
        </w:rPr>
        <w:t xml:space="preserve">ราย แบ่งระดับการบวมออกเป็น </w:t>
      </w:r>
      <w:r w:rsidRPr="006C7E90">
        <w:rPr>
          <w:rFonts w:ascii="Tahoma" w:hAnsi="Tahoma" w:cs="Tahoma"/>
          <w:szCs w:val="22"/>
        </w:rPr>
        <w:t xml:space="preserve">4 </w:t>
      </w:r>
      <w:r w:rsidRPr="006C7E90">
        <w:rPr>
          <w:rFonts w:ascii="Tahoma" w:hAnsi="Tahoma" w:cs="Tahoma"/>
          <w:szCs w:val="22"/>
          <w:cs/>
        </w:rPr>
        <w:t>กลุ่มคือไม่บวม</w:t>
      </w:r>
      <w:r>
        <w:rPr>
          <w:rFonts w:ascii="Tahoma" w:hAnsi="Tahoma" w:cs="Tahoma" w:hint="cs"/>
          <w:szCs w:val="22"/>
          <w:cs/>
        </w:rPr>
        <w:t xml:space="preserve"> (</w:t>
      </w:r>
      <w:r w:rsidRPr="00AA4E0E">
        <w:rPr>
          <w:rFonts w:ascii="Tahoma" w:hAnsi="Tahoma" w:cs="Tahoma"/>
          <w:szCs w:val="22"/>
        </w:rPr>
        <w:t>n=41</w:t>
      </w:r>
      <w:r>
        <w:rPr>
          <w:rFonts w:ascii="Tahoma" w:hAnsi="Tahoma" w:cs="Tahoma"/>
          <w:szCs w:val="22"/>
        </w:rPr>
        <w:t>)</w:t>
      </w:r>
      <w:r w:rsidRPr="00AA4E0E">
        <w:rPr>
          <w:rFonts w:ascii="Tahoma" w:hAnsi="Tahoma" w:cs="Tahoma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  <w:cs/>
        </w:rPr>
        <w:t>บวม</w:t>
      </w:r>
      <w:r w:rsidRPr="006C7E90">
        <w:rPr>
          <w:rFonts w:ascii="Tahoma" w:hAnsi="Tahoma" w:cs="Tahoma"/>
          <w:szCs w:val="22"/>
        </w:rPr>
        <w:t>1</w:t>
      </w:r>
      <w:r w:rsidRPr="006C7E90">
        <w:rPr>
          <w:rFonts w:ascii="Tahoma" w:hAnsi="Tahoma" w:cs="Tahoma"/>
          <w:szCs w:val="22"/>
          <w:vertAlign w:val="superscript"/>
          <w:cs/>
        </w:rPr>
        <w:t>+</w:t>
      </w:r>
      <w:r>
        <w:rPr>
          <w:rFonts w:ascii="Tahoma" w:hAnsi="Tahoma" w:cs="Tahoma" w:hint="cs"/>
          <w:szCs w:val="22"/>
          <w:cs/>
        </w:rPr>
        <w:t>(</w:t>
      </w:r>
      <w:r w:rsidRPr="00AA4E0E">
        <w:rPr>
          <w:rFonts w:ascii="Tahoma" w:hAnsi="Tahoma" w:cs="Tahoma"/>
          <w:szCs w:val="22"/>
        </w:rPr>
        <w:t>n=55</w:t>
      </w:r>
      <w:r>
        <w:rPr>
          <w:rFonts w:ascii="Tahoma" w:hAnsi="Tahoma" w:cs="Tahoma" w:hint="cs"/>
          <w:szCs w:val="22"/>
          <w:cs/>
        </w:rPr>
        <w:t xml:space="preserve">) </w:t>
      </w:r>
      <w:r w:rsidRPr="006C7E90">
        <w:rPr>
          <w:rFonts w:ascii="Tahoma" w:hAnsi="Tahoma" w:cs="Tahoma"/>
          <w:szCs w:val="22"/>
          <w:cs/>
        </w:rPr>
        <w:t>บวม2</w:t>
      </w:r>
      <w:r w:rsidRPr="00AA4E0E">
        <w:rPr>
          <w:rFonts w:ascii="Tahoma" w:hAnsi="Tahoma" w:cs="Tahoma"/>
          <w:szCs w:val="22"/>
          <w:vertAlign w:val="superscript"/>
          <w:cs/>
        </w:rPr>
        <w:t>+</w:t>
      </w:r>
      <w:r w:rsidRPr="00AA4E0E">
        <w:rPr>
          <w:rFonts w:ascii="Tahoma" w:hAnsi="Tahoma" w:cs="Tahoma" w:hint="cs"/>
          <w:szCs w:val="22"/>
          <w:cs/>
        </w:rPr>
        <w:t>(</w:t>
      </w:r>
      <w:r w:rsidRPr="00AA4E0E">
        <w:rPr>
          <w:rFonts w:ascii="Tahoma" w:hAnsi="Tahoma" w:cs="Tahoma"/>
          <w:szCs w:val="22"/>
        </w:rPr>
        <w:t>n=18</w:t>
      </w:r>
      <w:r w:rsidRPr="00AA4E0E">
        <w:rPr>
          <w:rFonts w:ascii="Tahoma" w:hAnsi="Tahoma" w:cs="Tahoma" w:hint="cs"/>
          <w:szCs w:val="22"/>
          <w:cs/>
        </w:rPr>
        <w:t xml:space="preserve">) </w:t>
      </w:r>
      <w:r w:rsidRPr="006C7E90">
        <w:rPr>
          <w:rFonts w:ascii="Tahoma" w:hAnsi="Tahoma" w:cs="Tahoma"/>
          <w:szCs w:val="22"/>
          <w:cs/>
        </w:rPr>
        <w:t>และ บวม3</w:t>
      </w:r>
      <w:r w:rsidRPr="006C7E90">
        <w:rPr>
          <w:rFonts w:ascii="Tahoma" w:hAnsi="Tahoma" w:cs="Tahoma"/>
          <w:szCs w:val="22"/>
          <w:vertAlign w:val="superscript"/>
          <w:cs/>
        </w:rPr>
        <w:t>+</w:t>
      </w:r>
      <w:r w:rsidRPr="006C7E90">
        <w:rPr>
          <w:rFonts w:ascii="Tahoma" w:hAnsi="Tahoma" w:cs="Tahoma"/>
          <w:szCs w:val="22"/>
          <w:cs/>
        </w:rPr>
        <w:t xml:space="preserve"> </w:t>
      </w:r>
      <w:r w:rsidRPr="00AA4E0E">
        <w:rPr>
          <w:rFonts w:ascii="Tahoma" w:hAnsi="Tahoma" w:cs="Tahoma" w:hint="cs"/>
          <w:szCs w:val="22"/>
          <w:cs/>
        </w:rPr>
        <w:t>(</w:t>
      </w:r>
      <w:r w:rsidRPr="00AA4E0E">
        <w:rPr>
          <w:rFonts w:ascii="Tahoma" w:hAnsi="Tahoma" w:cs="Tahoma"/>
          <w:szCs w:val="22"/>
        </w:rPr>
        <w:t>n=3</w:t>
      </w:r>
      <w:r w:rsidRPr="00AA4E0E">
        <w:rPr>
          <w:rFonts w:ascii="Tahoma" w:hAnsi="Tahoma" w:cs="Tahoma" w:hint="cs"/>
          <w:szCs w:val="22"/>
          <w:cs/>
        </w:rPr>
        <w:t xml:space="preserve">) </w:t>
      </w:r>
      <w:r w:rsidRPr="006C7E90">
        <w:rPr>
          <w:rFonts w:ascii="Tahoma" w:hAnsi="Tahoma" w:cs="Tahoma"/>
          <w:szCs w:val="22"/>
          <w:cs/>
        </w:rPr>
        <w:t>หลังจากวิเคราะห์ด้วย</w:t>
      </w:r>
      <w:r>
        <w:rPr>
          <w:rFonts w:ascii="Tahoma" w:hAnsi="Tahoma" w:cs="Tahoma" w:hint="cs"/>
          <w:szCs w:val="22"/>
          <w:cs/>
        </w:rPr>
        <w:t>สมการหลายตัวแปร พบ</w:t>
      </w:r>
      <w:r w:rsidRPr="006C7E90">
        <w:rPr>
          <w:rFonts w:ascii="Tahoma" w:hAnsi="Tahoma" w:cs="Tahoma"/>
          <w:szCs w:val="22"/>
          <w:cs/>
        </w:rPr>
        <w:t>ลักษณะ</w:t>
      </w:r>
      <w:r>
        <w:rPr>
          <w:rFonts w:ascii="Tahoma" w:hAnsi="Tahoma" w:cs="Tahoma" w:hint="cs"/>
          <w:szCs w:val="22"/>
          <w:cs/>
        </w:rPr>
        <w:t>ที่เพิ่มความ</w:t>
      </w:r>
      <w:r w:rsidRPr="006C7E90">
        <w:rPr>
          <w:rFonts w:ascii="Tahoma" w:hAnsi="Tahoma" w:cs="Tahoma"/>
          <w:szCs w:val="22"/>
          <w:cs/>
        </w:rPr>
        <w:t>เสี่ยงของการเกิดภาวะน้ำเกิน</w:t>
      </w:r>
      <w:r w:rsidRPr="006C7E90">
        <w:rPr>
          <w:rFonts w:ascii="Tahoma" w:eastAsiaTheme="minorEastAsia" w:hAnsi="Tahoma" w:cs="Tahoma"/>
          <w:szCs w:val="22"/>
        </w:rPr>
        <w:t xml:space="preserve"> </w:t>
      </w:r>
      <w:r>
        <w:rPr>
          <w:rFonts w:ascii="Tahoma" w:eastAsiaTheme="minorEastAsia" w:hAnsi="Tahoma" w:cs="Tahoma" w:hint="cs"/>
          <w:szCs w:val="22"/>
          <w:cs/>
        </w:rPr>
        <w:t xml:space="preserve">คือ </w:t>
      </w:r>
      <w:r w:rsidRPr="006C7E90">
        <w:rPr>
          <w:rFonts w:ascii="Tahoma" w:hAnsi="Tahoma" w:cs="Tahoma"/>
          <w:szCs w:val="22"/>
          <w:cs/>
        </w:rPr>
        <w:t xml:space="preserve">ได้แก่ เพศหญิง </w:t>
      </w:r>
      <w:r w:rsidRPr="006C7E90">
        <w:rPr>
          <w:rFonts w:ascii="Tahoma" w:hAnsi="Tahoma" w:cs="Tahoma"/>
          <w:szCs w:val="22"/>
        </w:rPr>
        <w:t xml:space="preserve">BMI </w:t>
      </w:r>
      <w:r w:rsidRPr="006C7E90">
        <w:rPr>
          <w:rFonts w:ascii="Tahoma" w:hAnsi="Tahoma" w:cs="Tahoma"/>
          <w:szCs w:val="22"/>
          <w:cs/>
        </w:rPr>
        <w:t xml:space="preserve">มากกว่า </w:t>
      </w:r>
      <w:r w:rsidRPr="006C7E90">
        <w:rPr>
          <w:rFonts w:ascii="Tahoma" w:hAnsi="Tahoma" w:cs="Tahoma"/>
          <w:szCs w:val="22"/>
        </w:rPr>
        <w:t>23</w:t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>กิโลกรัม</w:t>
      </w:r>
      <w:r>
        <w:rPr>
          <w:rFonts w:ascii="Tahoma" w:hAnsi="Tahoma" w:cs="Tahoma"/>
          <w:szCs w:val="22"/>
        </w:rPr>
        <w:t>/</w:t>
      </w:r>
      <w:r>
        <w:rPr>
          <w:rFonts w:ascii="Tahoma" w:hAnsi="Tahoma" w:cs="Tahoma" w:hint="cs"/>
          <w:szCs w:val="22"/>
          <w:cs/>
        </w:rPr>
        <w:t xml:space="preserve">ตารางเมตร </w:t>
      </w:r>
      <w:r w:rsidRPr="006C7E90">
        <w:rPr>
          <w:rFonts w:ascii="Tahoma" w:hAnsi="Tahoma" w:cs="Tahoma"/>
          <w:szCs w:val="22"/>
          <w:cs/>
        </w:rPr>
        <w:t xml:space="preserve">ค่าเฉลี่ยความดันโลหิตมากกว่า </w:t>
      </w:r>
      <w:r w:rsidRPr="006C7E90">
        <w:rPr>
          <w:rFonts w:ascii="Tahoma" w:hAnsi="Tahoma" w:cs="Tahoma"/>
          <w:szCs w:val="22"/>
        </w:rPr>
        <w:t>100 mmHg</w:t>
      </w:r>
      <w:r w:rsidRPr="006C7E90">
        <w:rPr>
          <w:rFonts w:ascii="Tahoma" w:hAnsi="Tahoma" w:cs="Tahoma"/>
          <w:szCs w:val="22"/>
          <w:cs/>
        </w:rPr>
        <w:t xml:space="preserve"> และมีปัสสาวะ</w:t>
      </w:r>
      <w:r>
        <w:rPr>
          <w:rFonts w:ascii="Tahoma" w:hAnsi="Tahoma" w:cs="Tahoma" w:hint="cs"/>
          <w:szCs w:val="22"/>
          <w:cs/>
        </w:rPr>
        <w:t>ออก</w:t>
      </w:r>
      <w:r w:rsidRPr="006C7E90">
        <w:rPr>
          <w:rFonts w:ascii="Tahoma" w:hAnsi="Tahoma" w:cs="Tahoma"/>
          <w:szCs w:val="22"/>
          <w:cs/>
        </w:rPr>
        <w:t>น้อยกว่า</w:t>
      </w:r>
      <w:r>
        <w:rPr>
          <w:rFonts w:ascii="Tahoma" w:hAnsi="Tahoma" w:cs="Tahoma" w:hint="cs"/>
          <w:szCs w:val="22"/>
          <w:cs/>
        </w:rPr>
        <w:t xml:space="preserve"> </w:t>
      </w:r>
      <w:r w:rsidRPr="006C7E90">
        <w:rPr>
          <w:rFonts w:ascii="Tahoma" w:hAnsi="Tahoma" w:cs="Tahoma"/>
          <w:szCs w:val="22"/>
        </w:rPr>
        <w:t>200 cc</w:t>
      </w:r>
      <w:r w:rsidRPr="006C7E90">
        <w:rPr>
          <w:rFonts w:ascii="Tahoma" w:hAnsi="Tahoma" w:cs="Tahoma"/>
          <w:szCs w:val="22"/>
          <w:cs/>
        </w:rPr>
        <w:t xml:space="preserve"> 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643"/>
        <w:gridCol w:w="1408"/>
        <w:gridCol w:w="932"/>
      </w:tblGrid>
      <w:tr w:rsidR="00BF1763" w:rsidRPr="006C7E90" w:rsidTr="001356AA">
        <w:trPr>
          <w:jc w:val="center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  <w:cs/>
              </w:rPr>
            </w:pPr>
            <w:r w:rsidRPr="006C7E90">
              <w:rPr>
                <w:rFonts w:ascii="Tahoma" w:hAnsi="Tahoma" w:cs="Tahoma"/>
                <w:sz w:val="22"/>
                <w:szCs w:val="22"/>
                <w:cs/>
              </w:rPr>
              <w:t>ลักษณะ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95%CI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:rsidR="00BF1763" w:rsidRPr="006C7E90" w:rsidRDefault="00BF1763" w:rsidP="00BF176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p-value</w:t>
            </w:r>
          </w:p>
        </w:tc>
      </w:tr>
      <w:tr w:rsidR="00BF1763" w:rsidRPr="006C7E90" w:rsidTr="001356AA">
        <w:trPr>
          <w:jc w:val="center"/>
        </w:trPr>
        <w:tc>
          <w:tcPr>
            <w:tcW w:w="0" w:type="auto"/>
            <w:tcBorders>
              <w:top w:val="single" w:sz="8" w:space="0" w:color="auto"/>
            </w:tcBorders>
          </w:tcPr>
          <w:p w:rsidR="00BF1763" w:rsidRPr="006C7E90" w:rsidRDefault="00BF1763" w:rsidP="00BF1763">
            <w:pPr>
              <w:rPr>
                <w:rFonts w:ascii="Tahoma" w:hAnsi="Tahoma" w:cs="Tahoma"/>
                <w:sz w:val="22"/>
                <w:szCs w:val="22"/>
                <w:cs/>
              </w:rPr>
            </w:pPr>
            <w:r w:rsidRPr="006C7E90">
              <w:rPr>
                <w:rFonts w:ascii="Tahoma" w:hAnsi="Tahoma" w:cs="Tahoma"/>
                <w:sz w:val="22"/>
                <w:szCs w:val="22"/>
                <w:cs/>
              </w:rPr>
              <w:t>เพศหญิง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1.95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0.98 - 3.88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BF1763" w:rsidRPr="006C7E90" w:rsidRDefault="00BF1763" w:rsidP="00BF176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0.056</w:t>
            </w:r>
          </w:p>
        </w:tc>
      </w:tr>
      <w:tr w:rsidR="00BF1763" w:rsidRPr="006C7E90" w:rsidTr="001356AA">
        <w:trPr>
          <w:jc w:val="center"/>
        </w:trPr>
        <w:tc>
          <w:tcPr>
            <w:tcW w:w="0" w:type="auto"/>
          </w:tcPr>
          <w:p w:rsidR="00BF1763" w:rsidRPr="006C7E90" w:rsidRDefault="00BF1763" w:rsidP="00BF1763">
            <w:pPr>
              <w:rPr>
                <w:rFonts w:ascii="Tahoma" w:hAnsi="Tahoma" w:cs="Tahoma"/>
                <w:sz w:val="22"/>
                <w:szCs w:val="22"/>
                <w:vertAlign w:val="superscript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 xml:space="preserve">BMI </w:t>
            </w:r>
            <w:r w:rsidRPr="006C7E90">
              <w:rPr>
                <w:rFonts w:ascii="Tahoma" w:hAnsi="Tahoma" w:cs="Tahoma"/>
                <w:sz w:val="22"/>
                <w:szCs w:val="22"/>
                <w:cs/>
              </w:rPr>
              <w:t>&gt;</w:t>
            </w:r>
            <w:r w:rsidRPr="006C7E90">
              <w:rPr>
                <w:rFonts w:ascii="Tahoma" w:hAnsi="Tahoma" w:cs="Tahoma"/>
                <w:sz w:val="22"/>
                <w:szCs w:val="22"/>
              </w:rPr>
              <w:t>23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7E90">
              <w:rPr>
                <w:rFonts w:ascii="Tahoma" w:hAnsi="Tahoma" w:cs="Tahoma"/>
                <w:sz w:val="22"/>
                <w:szCs w:val="22"/>
              </w:rPr>
              <w:t>kg/m</w:t>
            </w:r>
            <w:r w:rsidRPr="006C7E90">
              <w:rPr>
                <w:rFonts w:ascii="Tahoma" w:hAnsi="Tahoma" w:cs="Tahom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0" w:type="auto"/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3.89</w:t>
            </w:r>
          </w:p>
        </w:tc>
        <w:tc>
          <w:tcPr>
            <w:tcW w:w="0" w:type="auto"/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1.86 - 8.15</w:t>
            </w:r>
          </w:p>
        </w:tc>
        <w:tc>
          <w:tcPr>
            <w:tcW w:w="0" w:type="auto"/>
          </w:tcPr>
          <w:p w:rsidR="00BF1763" w:rsidRPr="006C7E90" w:rsidRDefault="00BF1763" w:rsidP="00BF176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&lt;0.001</w:t>
            </w:r>
          </w:p>
        </w:tc>
      </w:tr>
      <w:tr w:rsidR="00BF1763" w:rsidRPr="006C7E90" w:rsidTr="001356AA">
        <w:trPr>
          <w:jc w:val="center"/>
        </w:trPr>
        <w:tc>
          <w:tcPr>
            <w:tcW w:w="0" w:type="auto"/>
          </w:tcPr>
          <w:p w:rsidR="00BF1763" w:rsidRPr="006C7E90" w:rsidRDefault="00BF1763" w:rsidP="00BF1763">
            <w:pPr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Mean arterial pressure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7E90">
              <w:rPr>
                <w:rFonts w:ascii="Tahoma" w:hAnsi="Tahoma" w:cs="Tahoma"/>
                <w:sz w:val="22"/>
                <w:szCs w:val="22"/>
              </w:rPr>
              <w:t>&gt;100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C7E90">
              <w:rPr>
                <w:rFonts w:ascii="Tahoma" w:hAnsi="Tahoma" w:cs="Tahoma"/>
                <w:sz w:val="22"/>
                <w:szCs w:val="22"/>
              </w:rPr>
              <w:t>mmHg</w:t>
            </w:r>
          </w:p>
        </w:tc>
        <w:tc>
          <w:tcPr>
            <w:tcW w:w="0" w:type="auto"/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6.10</w:t>
            </w:r>
          </w:p>
        </w:tc>
        <w:tc>
          <w:tcPr>
            <w:tcW w:w="0" w:type="auto"/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2.80 - 13.32</w:t>
            </w:r>
          </w:p>
        </w:tc>
        <w:tc>
          <w:tcPr>
            <w:tcW w:w="0" w:type="auto"/>
          </w:tcPr>
          <w:p w:rsidR="00BF1763" w:rsidRPr="006C7E90" w:rsidRDefault="00BF1763" w:rsidP="00BF176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&lt;0.001</w:t>
            </w:r>
          </w:p>
        </w:tc>
      </w:tr>
      <w:tr w:rsidR="00BF1763" w:rsidRPr="006C7E90" w:rsidTr="001356AA">
        <w:trPr>
          <w:jc w:val="center"/>
        </w:trPr>
        <w:tc>
          <w:tcPr>
            <w:tcW w:w="0" w:type="auto"/>
            <w:tcBorders>
              <w:bottom w:val="single" w:sz="8" w:space="0" w:color="auto"/>
            </w:tcBorders>
          </w:tcPr>
          <w:p w:rsidR="00BF1763" w:rsidRPr="006C7E90" w:rsidRDefault="00BF1763" w:rsidP="00BF176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 w:hint="cs"/>
                <w:sz w:val="22"/>
                <w:szCs w:val="22"/>
                <w:cs/>
              </w:rPr>
              <w:t>ปริมาณ</w:t>
            </w:r>
            <w:r w:rsidRPr="006C7E90">
              <w:rPr>
                <w:rFonts w:ascii="Tahoma" w:hAnsi="Tahoma" w:cs="Tahoma"/>
                <w:sz w:val="22"/>
                <w:szCs w:val="22"/>
                <w:cs/>
              </w:rPr>
              <w:t>ปัสสาว</w:t>
            </w:r>
            <w:r>
              <w:rPr>
                <w:rFonts w:ascii="Tahoma" w:hAnsi="Tahoma" w:cs="Tahoma" w:hint="cs"/>
                <w:sz w:val="22"/>
                <w:szCs w:val="22"/>
                <w:cs/>
              </w:rPr>
              <w:t xml:space="preserve">ะออก </w:t>
            </w:r>
            <w:r w:rsidRPr="006C7E90">
              <w:rPr>
                <w:rFonts w:ascii="Tahoma" w:hAnsi="Tahoma" w:cs="Tahoma"/>
                <w:sz w:val="22"/>
                <w:szCs w:val="22"/>
                <w:cs/>
              </w:rPr>
              <w:t>&lt;</w:t>
            </w:r>
            <w:r w:rsidRPr="006C7E90">
              <w:rPr>
                <w:rFonts w:ascii="Tahoma" w:hAnsi="Tahoma" w:cs="Tahoma"/>
                <w:sz w:val="22"/>
                <w:szCs w:val="22"/>
              </w:rPr>
              <w:t>200 cc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2.30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BF1763" w:rsidRPr="006C7E90" w:rsidRDefault="00BF1763" w:rsidP="00BF176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0.89 - 5.98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:rsidR="00BF1763" w:rsidRPr="006C7E90" w:rsidRDefault="00BF1763" w:rsidP="00BF1763">
            <w:pPr>
              <w:jc w:val="right"/>
              <w:rPr>
                <w:rFonts w:ascii="Tahoma" w:hAnsi="Tahoma" w:cs="Tahoma"/>
                <w:sz w:val="22"/>
                <w:szCs w:val="22"/>
              </w:rPr>
            </w:pPr>
            <w:r w:rsidRPr="006C7E90">
              <w:rPr>
                <w:rFonts w:ascii="Tahoma" w:hAnsi="Tahoma" w:cs="Tahoma"/>
                <w:sz w:val="22"/>
                <w:szCs w:val="22"/>
              </w:rPr>
              <w:t>0.087</w:t>
            </w:r>
          </w:p>
        </w:tc>
      </w:tr>
    </w:tbl>
    <w:p w:rsidR="00BF1763" w:rsidRPr="006C7E90" w:rsidRDefault="00BF1763" w:rsidP="00BF1763">
      <w:pPr>
        <w:spacing w:line="240" w:lineRule="auto"/>
        <w:rPr>
          <w:rFonts w:ascii="Tahoma" w:hAnsi="Tahoma" w:cs="Tahoma"/>
          <w:szCs w:val="22"/>
        </w:rPr>
      </w:pPr>
      <w:r w:rsidRPr="006C7E90">
        <w:rPr>
          <w:rFonts w:ascii="Tahoma" w:hAnsi="Tahoma" w:cs="Tahoma"/>
          <w:b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2F2ED" wp14:editId="16DE4026">
                <wp:simplePos x="0" y="0"/>
                <wp:positionH relativeFrom="column">
                  <wp:posOffset>5665622</wp:posOffset>
                </wp:positionH>
                <wp:positionV relativeFrom="paragraph">
                  <wp:posOffset>130912</wp:posOffset>
                </wp:positionV>
                <wp:extent cx="50800" cy="43816"/>
                <wp:effectExtent l="0" t="0" r="25400" b="3238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800" cy="4381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6.1pt,10.3pt" to="450.1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"/>
            </w:pict>
          </mc:Fallback>
        </mc:AlternateContent>
      </w:r>
      <w:r w:rsidRPr="006C7E90">
        <w:rPr>
          <w:rFonts w:ascii="Tahoma" w:hAnsi="Tahoma" w:cs="Tahoma"/>
          <w:b/>
          <w:bCs/>
          <w:szCs w:val="22"/>
          <w:cs/>
        </w:rPr>
        <w:t>ข้อยุติ</w:t>
      </w:r>
      <w:r>
        <w:rPr>
          <w:rFonts w:ascii="Tahoma" w:hAnsi="Tahoma" w:cs="Tahoma" w:hint="cs"/>
          <w:b/>
          <w:bCs/>
          <w:szCs w:val="22"/>
          <w:cs/>
        </w:rPr>
        <w:t xml:space="preserve"> </w:t>
      </w:r>
      <w:r w:rsidRPr="006C7E90">
        <w:rPr>
          <w:rFonts w:ascii="Tahoma" w:hAnsi="Tahoma" w:cs="Tahoma"/>
          <w:b/>
          <w:bCs/>
          <w:szCs w:val="22"/>
          <w:cs/>
        </w:rPr>
        <w:t>และการนำไปใช้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  <w:cs/>
        </w:rPr>
        <w:t xml:space="preserve">ควรเฝ้าระวังผู้ป่วยล้างไตทางช่องท้องที่เป็นเพศหญิง มีภาวะอ้วน </w:t>
      </w:r>
    </w:p>
    <w:p w:rsidR="00BF1763" w:rsidRPr="006C7E90" w:rsidRDefault="00BF1763" w:rsidP="00BF1763">
      <w:pPr>
        <w:spacing w:line="240" w:lineRule="auto"/>
        <w:rPr>
          <w:rFonts w:ascii="Tahoma" w:hAnsi="Tahoma" w:cs="Tahoma"/>
          <w:szCs w:val="22"/>
        </w:rPr>
      </w:pPr>
      <w:proofErr w:type="gramStart"/>
      <w:r w:rsidRPr="006C7E90">
        <w:rPr>
          <w:rFonts w:ascii="Tahoma" w:hAnsi="Tahoma" w:cs="Tahoma"/>
          <w:szCs w:val="22"/>
        </w:rPr>
        <w:t>Arterial pressure</w:t>
      </w:r>
      <w:r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</w:rPr>
        <w:t>&gt;100 mmHg</w:t>
      </w:r>
      <w:r w:rsidRPr="006C7E90">
        <w:rPr>
          <w:rFonts w:ascii="Tahoma" w:hAnsi="Tahoma" w:cs="Tahoma"/>
          <w:szCs w:val="22"/>
          <w:cs/>
        </w:rPr>
        <w:t xml:space="preserve"> และ</w:t>
      </w:r>
      <w:r>
        <w:rPr>
          <w:rFonts w:ascii="Tahoma" w:hAnsi="Tahoma" w:cs="Tahoma" w:hint="cs"/>
          <w:szCs w:val="22"/>
          <w:cs/>
        </w:rPr>
        <w:t>มี</w:t>
      </w:r>
      <w:r w:rsidRPr="006C7E90">
        <w:rPr>
          <w:rFonts w:ascii="Tahoma" w:hAnsi="Tahoma" w:cs="Tahoma"/>
          <w:szCs w:val="22"/>
          <w:cs/>
        </w:rPr>
        <w:t>ปริมาณปัสสาวะ</w:t>
      </w:r>
      <w:r>
        <w:rPr>
          <w:rFonts w:ascii="Tahoma" w:hAnsi="Tahoma" w:cs="Tahoma" w:hint="cs"/>
          <w:szCs w:val="22"/>
          <w:cs/>
        </w:rPr>
        <w:t xml:space="preserve">ออก </w:t>
      </w:r>
      <w:r w:rsidRPr="006C7E90">
        <w:rPr>
          <w:rFonts w:ascii="Tahoma" w:hAnsi="Tahoma" w:cs="Tahoma"/>
          <w:szCs w:val="22"/>
        </w:rPr>
        <w:t>&lt;200</w:t>
      </w:r>
      <w:r>
        <w:rPr>
          <w:rFonts w:ascii="Tahoma" w:hAnsi="Tahoma" w:cs="Tahoma"/>
          <w:szCs w:val="22"/>
        </w:rPr>
        <w:t xml:space="preserve"> </w:t>
      </w:r>
      <w:r w:rsidRPr="006C7E90">
        <w:rPr>
          <w:rFonts w:ascii="Tahoma" w:hAnsi="Tahoma" w:cs="Tahoma"/>
          <w:szCs w:val="22"/>
        </w:rPr>
        <w:t>cc.</w:t>
      </w:r>
      <w:proofErr w:type="gramEnd"/>
    </w:p>
    <w:p w:rsidR="00BF1763" w:rsidRPr="00BF1763" w:rsidRDefault="00BF1763" w:rsidP="00BF1763">
      <w:pPr>
        <w:spacing w:line="240" w:lineRule="auto"/>
        <w:rPr>
          <w:rFonts w:ascii="Tahoma" w:hAnsi="Tahoma" w:cs="Tahoma" w:hint="cs"/>
          <w:szCs w:val="22"/>
        </w:rPr>
      </w:pPr>
      <w:r w:rsidRPr="006C7E90">
        <w:rPr>
          <w:rFonts w:ascii="Tahoma" w:hAnsi="Tahoma" w:cs="Tahoma"/>
          <w:b/>
          <w:bCs/>
          <w:szCs w:val="22"/>
          <w:cs/>
        </w:rPr>
        <w:t>คำสำคัญ</w:t>
      </w:r>
      <w:r w:rsidRPr="006C7E90">
        <w:rPr>
          <w:rFonts w:ascii="Tahoma" w:hAnsi="Tahoma" w:cs="Tahoma"/>
          <w:b/>
          <w:bCs/>
          <w:szCs w:val="22"/>
        </w:rPr>
        <w:t>:</w:t>
      </w:r>
      <w:r w:rsidRPr="006C7E90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 w:hint="cs"/>
          <w:szCs w:val="22"/>
          <w:cs/>
        </w:rPr>
        <w:t>ไตวายระยะสุดท้าย</w:t>
      </w:r>
      <w:r>
        <w:rPr>
          <w:rFonts w:ascii="Tahoma" w:hAnsi="Tahoma" w:cs="Tahoma"/>
          <w:szCs w:val="22"/>
        </w:rPr>
        <w:t xml:space="preserve">, </w:t>
      </w:r>
      <w:r w:rsidRPr="006C7E90">
        <w:rPr>
          <w:rFonts w:ascii="Tahoma" w:hAnsi="Tahoma" w:cs="Tahoma"/>
          <w:szCs w:val="22"/>
          <w:cs/>
        </w:rPr>
        <w:t>การล้างไตทางช่องท้อง</w:t>
      </w:r>
      <w:r>
        <w:rPr>
          <w:rFonts w:ascii="Tahoma" w:hAnsi="Tahoma" w:cs="Tahoma"/>
          <w:szCs w:val="22"/>
        </w:rPr>
        <w:t>,</w:t>
      </w:r>
      <w:r w:rsidRPr="006C7E90">
        <w:rPr>
          <w:rFonts w:ascii="Tahoma" w:hAnsi="Tahoma" w:cs="Tahoma"/>
          <w:szCs w:val="22"/>
          <w:cs/>
        </w:rPr>
        <w:t xml:space="preserve"> ภาวะน้ำเกิน</w:t>
      </w:r>
      <w:r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 w:hint="cs"/>
          <w:szCs w:val="22"/>
          <w:cs/>
        </w:rPr>
        <w:t>ปัจจัยเสี่ยง</w:t>
      </w:r>
      <w:r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 w:hint="cs"/>
          <w:szCs w:val="22"/>
          <w:cs/>
        </w:rPr>
        <w:t>ภาวะอ้วน</w:t>
      </w:r>
      <w:r>
        <w:rPr>
          <w:rFonts w:ascii="Tahoma" w:hAnsi="Tahoma" w:cs="Tahoma"/>
          <w:szCs w:val="22"/>
        </w:rPr>
        <w:t xml:space="preserve">, </w:t>
      </w:r>
      <w:r>
        <w:rPr>
          <w:rFonts w:ascii="Tahoma" w:hAnsi="Tahoma" w:cs="Tahoma" w:hint="cs"/>
          <w:szCs w:val="22"/>
          <w:cs/>
        </w:rPr>
        <w:t>ความดันโลหิต</w:t>
      </w:r>
      <w:bookmarkStart w:id="0" w:name="_GoBack"/>
      <w:bookmarkEnd w:id="0"/>
    </w:p>
    <w:sectPr w:rsidR="00BF1763" w:rsidRPr="00BF1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AA0"/>
    <w:rsid w:val="000833BE"/>
    <w:rsid w:val="00134851"/>
    <w:rsid w:val="00243997"/>
    <w:rsid w:val="00333871"/>
    <w:rsid w:val="004561D0"/>
    <w:rsid w:val="005314C4"/>
    <w:rsid w:val="00552836"/>
    <w:rsid w:val="005B7679"/>
    <w:rsid w:val="00606B4D"/>
    <w:rsid w:val="0082264E"/>
    <w:rsid w:val="00860BF0"/>
    <w:rsid w:val="00862179"/>
    <w:rsid w:val="009106AC"/>
    <w:rsid w:val="00972E41"/>
    <w:rsid w:val="009D3C77"/>
    <w:rsid w:val="00A4101E"/>
    <w:rsid w:val="00A85510"/>
    <w:rsid w:val="00A92E79"/>
    <w:rsid w:val="00B14C2F"/>
    <w:rsid w:val="00B30A34"/>
    <w:rsid w:val="00B60F8D"/>
    <w:rsid w:val="00B65275"/>
    <w:rsid w:val="00B829DD"/>
    <w:rsid w:val="00BD62BE"/>
    <w:rsid w:val="00BF1763"/>
    <w:rsid w:val="00BF35A0"/>
    <w:rsid w:val="00C56AA0"/>
    <w:rsid w:val="00C82BBA"/>
    <w:rsid w:val="00CF7A06"/>
    <w:rsid w:val="00D1518B"/>
    <w:rsid w:val="00D961FC"/>
    <w:rsid w:val="00F07543"/>
    <w:rsid w:val="00F65C2C"/>
    <w:rsid w:val="00F935AD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7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176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PYHOS</cp:lastModifiedBy>
  <cp:revision>7</cp:revision>
  <dcterms:created xsi:type="dcterms:W3CDTF">2017-02-28T14:21:00Z</dcterms:created>
  <dcterms:modified xsi:type="dcterms:W3CDTF">2017-03-01T02:06:00Z</dcterms:modified>
</cp:coreProperties>
</file>